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B8" w:rsidRDefault="005361B8" w:rsidP="00536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61B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"http://www.consultant.ru/document/cons_doc_LAW_5978/" </w:instrText>
      </w:r>
      <w:r w:rsidRPr="005361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61B8">
        <w:rPr>
          <w:rFonts w:ascii="Arial" w:eastAsia="Times New Roman" w:hAnsi="Arial" w:cs="Arial"/>
          <w:b/>
          <w:bCs/>
          <w:color w:val="666699"/>
          <w:sz w:val="26"/>
          <w:u w:val="single"/>
          <w:lang w:eastAsia="ru-RU"/>
        </w:rPr>
        <w:t>Федеральный закон от 13.03.1995 N 32-ФЗ (ред. от 24.04.2020) "О днях воинской славы и памятных датах России"</w:t>
      </w:r>
      <w:r w:rsidRPr="005361B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361B8" w:rsidRDefault="005361B8" w:rsidP="00536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1B8" w:rsidRPr="005361B8" w:rsidRDefault="005361B8" w:rsidP="00536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1B8" w:rsidRPr="005361B8" w:rsidRDefault="005361B8" w:rsidP="005361B8">
      <w:pPr>
        <w:shd w:val="clear" w:color="auto" w:fill="FFFFFF"/>
        <w:spacing w:after="144" w:line="313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6"/>
          <w:szCs w:val="26"/>
          <w:lang w:eastAsia="ru-RU"/>
        </w:rPr>
      </w:pPr>
      <w:bookmarkStart w:id="0" w:name="dst100095"/>
      <w:bookmarkEnd w:id="0"/>
      <w:r w:rsidRPr="005361B8">
        <w:rPr>
          <w:rFonts w:ascii="Arial" w:eastAsia="Times New Roman" w:hAnsi="Arial" w:cs="Arial"/>
          <w:b/>
          <w:bCs/>
          <w:color w:val="333333"/>
          <w:kern w:val="36"/>
          <w:sz w:val="26"/>
          <w:lang w:eastAsia="ru-RU"/>
        </w:rPr>
        <w:t>Статья 1. Дни воинской славы России</w:t>
      </w:r>
    </w:p>
    <w:p w:rsid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(в ред. Федерального </w:t>
      </w:r>
      <w:hyperlink r:id="rId4" w:anchor="dst100009" w:history="1">
        <w:r w:rsidRPr="005361B8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закона</w:t>
        </w:r>
      </w:hyperlink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 от 10.07.2012 N 115-ФЗ)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(</w:t>
      </w:r>
      <w:proofErr w:type="gram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см</w:t>
      </w:r>
      <w:proofErr w:type="gram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. текст в предыдущей редакции)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 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" w:name="dst100096"/>
      <w:bookmarkEnd w:id="1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В Российской Федерации устанавливаются следующие дни воинской славы России: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2" w:name="dst100097"/>
      <w:bookmarkEnd w:id="2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18 апреля - День победы русских воинов князя Александра Невского над немецкими рыцарями на Чудском озере (Ледовое побоище, 1242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3" w:name="dst100098"/>
      <w:bookmarkEnd w:id="3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21 сентября -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4" w:name="dst100099"/>
      <w:bookmarkEnd w:id="4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7 ноября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5" w:name="dst100100"/>
      <w:bookmarkEnd w:id="5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7 июля - День победы русского флота над турецким флотом в Чесменском сражении (1770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6" w:name="dst100101"/>
      <w:bookmarkEnd w:id="6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10 июля - День победы русской армии под командованием Петра</w:t>
      </w:r>
      <w:proofErr w:type="gram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 xml:space="preserve"> П</w:t>
      </w:r>
      <w:proofErr w:type="gram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ервого над шведами в Полтавском сражении (1709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7" w:name="dst100102"/>
      <w:bookmarkEnd w:id="7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9 августа - День первой в российской истории морской победы русского флота под командованием Петра</w:t>
      </w:r>
      <w:proofErr w:type="gram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 xml:space="preserve"> П</w:t>
      </w:r>
      <w:proofErr w:type="gram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ервого над шведами у мыса Гангут (1714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8" w:name="dst100103"/>
      <w:bookmarkEnd w:id="8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24 декабря - День взятия турецкой крепости Измаил русскими войсками под командованием А.В. Суворова (1790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9" w:name="dst100104"/>
      <w:bookmarkEnd w:id="9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 xml:space="preserve">11 сентября - День победы русской эскадры под командованием Ф.Ф. Ушакова над турецкой эскадрой у мыса </w:t>
      </w:r>
      <w:proofErr w:type="spell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Тендра</w:t>
      </w:r>
      <w:proofErr w:type="spell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 xml:space="preserve"> (1790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0" w:name="dst100105"/>
      <w:bookmarkEnd w:id="10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8 сентября - День Бородинского сражения русской армии под командованием М.И. Кутузова с французской армией (1812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1" w:name="dst100106"/>
      <w:bookmarkEnd w:id="11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1 декабря - День победы русской эскадры под командованием П.С. Нахимова над турецкой эскадрой у мыса Синоп (1853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2" w:name="dst100107"/>
      <w:bookmarkEnd w:id="12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23 февраля - День защитника Отечества;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3" w:name="dst100108"/>
      <w:bookmarkEnd w:id="13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5 декабря - День начала контрнаступления советских войск против немецко-фашистских войск в битве под Москвой (1941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4" w:name="dst100109"/>
      <w:bookmarkEnd w:id="14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2 февраля - День разгрома советскими войсками немецко-фашистских вой</w:t>
      </w:r>
      <w:proofErr w:type="gram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ск в Ст</w:t>
      </w:r>
      <w:proofErr w:type="gram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алинградской битве (1943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5" w:name="dst100110"/>
      <w:bookmarkEnd w:id="15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23 августа - День разгрома советскими войсками немецко-фашистских войск в Курской битве (1943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6" w:name="dst100116"/>
      <w:bookmarkEnd w:id="16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27 января - День полного освобождения Ленинграда от фашистской блокады (1944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(в ред. Федерального </w:t>
      </w:r>
      <w:hyperlink r:id="rId5" w:anchor="dst100009" w:history="1">
        <w:r w:rsidRPr="005361B8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закона</w:t>
        </w:r>
      </w:hyperlink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 от 01.12.2014 N 413-ФЗ)</w:t>
      </w:r>
    </w:p>
    <w:p w:rsidR="005361B8" w:rsidRPr="005361B8" w:rsidRDefault="005361B8" w:rsidP="005361B8">
      <w:pPr>
        <w:shd w:val="clear" w:color="auto" w:fill="FFFFFF"/>
        <w:spacing w:after="0" w:line="39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(</w:t>
      </w:r>
      <w:proofErr w:type="gram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см</w:t>
      </w:r>
      <w:proofErr w:type="gram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. текст в предыдущей редакции)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7" w:name="dst100112"/>
      <w:bookmarkEnd w:id="17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9 мая - День Победы советского народа в Великой Отечественной войне 1941 - 1945 годов (1945 год);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8" w:name="dst100113"/>
      <w:bookmarkEnd w:id="18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lastRenderedPageBreak/>
        <w:t>4 ноября - День народного единства.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ind w:firstLine="54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19" w:name="dst40"/>
      <w:bookmarkEnd w:id="19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3 сентября - День окончания</w:t>
      </w:r>
      <w:proofErr w:type="gramStart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 xml:space="preserve"> В</w:t>
      </w:r>
      <w:proofErr w:type="gramEnd"/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торой мировой войны (1945 год).</w:t>
      </w:r>
    </w:p>
    <w:p w:rsidR="005361B8" w:rsidRPr="005361B8" w:rsidRDefault="005361B8" w:rsidP="005361B8">
      <w:pPr>
        <w:shd w:val="clear" w:color="auto" w:fill="FFFFFF"/>
        <w:spacing w:after="0" w:line="313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(абзац введен Федеральным </w:t>
      </w:r>
      <w:hyperlink r:id="rId6" w:anchor="dst100009" w:history="1">
        <w:r w:rsidRPr="005361B8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законом</w:t>
        </w:r>
      </w:hyperlink>
      <w:r w:rsidRPr="005361B8">
        <w:rPr>
          <w:rFonts w:ascii="Arial" w:eastAsia="Times New Roman" w:hAnsi="Arial" w:cs="Arial"/>
          <w:color w:val="333333"/>
          <w:sz w:val="26"/>
          <w:lang w:eastAsia="ru-RU"/>
        </w:rPr>
        <w:t> от 24.04.2020 N 126-ФЗ)</w:t>
      </w:r>
    </w:p>
    <w:p w:rsidR="002625CD" w:rsidRDefault="002625CD"/>
    <w:sectPr w:rsidR="002625CD" w:rsidSect="0026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361B8"/>
    <w:rsid w:val="002625CD"/>
    <w:rsid w:val="0053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CD"/>
  </w:style>
  <w:style w:type="paragraph" w:styleId="1">
    <w:name w:val="heading 1"/>
    <w:basedOn w:val="a"/>
    <w:link w:val="10"/>
    <w:uiPriority w:val="9"/>
    <w:qFormat/>
    <w:rsid w:val="00536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61B8"/>
    <w:rPr>
      <w:color w:val="0000FF"/>
      <w:u w:val="single"/>
    </w:rPr>
  </w:style>
  <w:style w:type="character" w:customStyle="1" w:styleId="blk">
    <w:name w:val="blk"/>
    <w:basedOn w:val="a0"/>
    <w:rsid w:val="005361B8"/>
  </w:style>
  <w:style w:type="character" w:customStyle="1" w:styleId="hl">
    <w:name w:val="hl"/>
    <w:basedOn w:val="a0"/>
    <w:rsid w:val="005361B8"/>
  </w:style>
  <w:style w:type="character" w:customStyle="1" w:styleId="apple-converted-space">
    <w:name w:val="apple-converted-space"/>
    <w:basedOn w:val="a0"/>
    <w:rsid w:val="005361B8"/>
  </w:style>
  <w:style w:type="character" w:customStyle="1" w:styleId="nobr">
    <w:name w:val="nobr"/>
    <w:basedOn w:val="a0"/>
    <w:rsid w:val="0053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8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1130/" TargetMode="External"/><Relationship Id="rId5" Type="http://schemas.openxmlformats.org/officeDocument/2006/relationships/hyperlink" Target="http://www.consultant.ru/document/cons_doc_LAW_171592/3d0cac60971a511280cbba229d9b6329c07731f7/" TargetMode="External"/><Relationship Id="rId4" Type="http://schemas.openxmlformats.org/officeDocument/2006/relationships/hyperlink" Target="http://www.consultant.ru/document/cons_doc_LAW_132439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2020-05-16T14:35:00Z</dcterms:created>
  <dcterms:modified xsi:type="dcterms:W3CDTF">2020-05-16T14:36:00Z</dcterms:modified>
</cp:coreProperties>
</file>